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CF0D" w14:textId="77777777" w:rsidR="004B45EC" w:rsidRDefault="004B45EC"/>
    <w:p w14:paraId="1EF9E37C" w14:textId="77777777" w:rsidR="00DD4D56" w:rsidRPr="00DD4D56" w:rsidRDefault="00DD4D56" w:rsidP="00DD4D56">
      <w:pPr>
        <w:spacing w:after="0" w:line="240" w:lineRule="auto"/>
        <w:rPr>
          <w:rFonts w:ascii="Montserrat" w:eastAsia="Times New Roman" w:hAnsi="Montserrat" w:cs="Times New Roman"/>
          <w:color w:val="000000"/>
          <w:kern w:val="0"/>
          <w:sz w:val="18"/>
          <w:szCs w:val="18"/>
          <w:shd w:val="clear" w:color="auto" w:fill="FFFFFF"/>
          <w:lang w:eastAsia="en-IN"/>
          <w14:ligatures w14:val="none"/>
        </w:rPr>
      </w:pPr>
      <w:r w:rsidRPr="00DD4D56">
        <w:rPr>
          <w:rFonts w:ascii="Montserrat" w:eastAsia="Times New Roman" w:hAnsi="Montserrat" w:cs="Times New Roman"/>
          <w:color w:val="000000"/>
          <w:kern w:val="0"/>
          <w:sz w:val="18"/>
          <w:szCs w:val="18"/>
          <w:shd w:val="clear" w:color="auto" w:fill="FFFFFF"/>
          <w:lang w:eastAsia="en-IN"/>
          <w14:ligatures w14:val="none"/>
        </w:rPr>
        <w:t>Taxes collected from tobacco and allied products, similar to taxes collected from other sources, form part of the overall Gross Tax Revenues (GTR) of the Government of India and are used to fund all schemes and programmes of the Government, Sitharaman said.</w:t>
      </w:r>
      <w:r w:rsidRPr="00DD4D56">
        <w:rPr>
          <w:rFonts w:ascii="Montserrat" w:eastAsia="Times New Roman" w:hAnsi="Montserrat" w:cs="Times New Roman"/>
          <w:color w:val="000000"/>
          <w:kern w:val="0"/>
          <w:sz w:val="18"/>
          <w:szCs w:val="18"/>
          <w:shd w:val="clear" w:color="auto" w:fill="FFFFFF"/>
          <w:lang w:eastAsia="en-IN"/>
          <w14:ligatures w14:val="none"/>
        </w:rPr>
        <w:br/>
      </w:r>
      <w:r w:rsidRPr="00DD4D56">
        <w:rPr>
          <w:rFonts w:ascii="Montserrat" w:eastAsia="Times New Roman" w:hAnsi="Montserrat" w:cs="Times New Roman"/>
          <w:color w:val="000000"/>
          <w:kern w:val="0"/>
          <w:sz w:val="18"/>
          <w:szCs w:val="18"/>
          <w:shd w:val="clear" w:color="auto" w:fill="FFFFFF"/>
          <w:lang w:eastAsia="en-IN"/>
          <w14:ligatures w14:val="none"/>
        </w:rPr>
        <w:br/>
        <w:t>While announcing the budget for this fiscal year that started April 1, India had raised National Calamity Contingent Duty (NCCD) on cigarettes by 16%.</w:t>
      </w:r>
      <w:r w:rsidRPr="00DD4D56">
        <w:rPr>
          <w:rFonts w:ascii="Montserrat" w:eastAsia="Times New Roman" w:hAnsi="Montserrat" w:cs="Times New Roman"/>
          <w:color w:val="000000"/>
          <w:kern w:val="0"/>
          <w:sz w:val="18"/>
          <w:szCs w:val="18"/>
          <w:shd w:val="clear" w:color="auto" w:fill="FFFFFF"/>
          <w:lang w:eastAsia="en-IN"/>
          <w14:ligatures w14:val="none"/>
        </w:rPr>
        <w:br/>
      </w:r>
    </w:p>
    <w:p w14:paraId="7398BD1F" w14:textId="77777777" w:rsidR="00DD4D56" w:rsidRPr="00DD4D56" w:rsidRDefault="00DD4D56" w:rsidP="00DD4D56">
      <w:pPr>
        <w:spacing w:after="0" w:line="240" w:lineRule="auto"/>
        <w:rPr>
          <w:rFonts w:ascii="Montserrat" w:eastAsia="Times New Roman" w:hAnsi="Montserrat" w:cs="Times New Roman"/>
          <w:color w:val="000000"/>
          <w:kern w:val="0"/>
          <w:sz w:val="18"/>
          <w:szCs w:val="18"/>
          <w:shd w:val="clear" w:color="auto" w:fill="FFFFFF"/>
          <w:lang w:eastAsia="en-IN"/>
          <w14:ligatures w14:val="none"/>
        </w:rPr>
      </w:pPr>
      <w:proofErr w:type="spellStart"/>
      <w:r w:rsidRPr="00DD4D56">
        <w:rPr>
          <w:rFonts w:ascii="Montserrat" w:eastAsia="Times New Roman" w:hAnsi="Montserrat" w:cs="Times New Roman"/>
          <w:color w:val="000000"/>
          <w:kern w:val="0"/>
          <w:sz w:val="18"/>
          <w:szCs w:val="18"/>
          <w:shd w:val="clear" w:color="auto" w:fill="FFFFFF"/>
          <w:lang w:eastAsia="en-IN"/>
          <w14:ligatures w14:val="none"/>
        </w:rPr>
        <w:t>Acc</w:t>
      </w:r>
      <w:proofErr w:type="spellEnd"/>
      <w:proofErr w:type="gramStart"/>
      <w:r w:rsidRPr="00DD4D56">
        <w:rPr>
          <w:rFonts w:ascii="Montserrat" w:eastAsia="Times New Roman" w:hAnsi="Montserrat" w:cs="Times New Roman"/>
          <w:color w:val="000000"/>
          <w:kern w:val="0"/>
          <w:sz w:val="18"/>
          <w:szCs w:val="18"/>
          <w:shd w:val="clear" w:color="auto" w:fill="FFFFFF"/>
          <w:lang w:eastAsia="en-IN"/>
          <w14:ligatures w14:val="none"/>
        </w:rPr>
        <w:t> ..</w:t>
      </w:r>
      <w:proofErr w:type="gramEnd"/>
      <w:r w:rsidRPr="00DD4D56">
        <w:rPr>
          <w:rFonts w:ascii="Montserrat" w:eastAsia="Times New Roman" w:hAnsi="Montserrat" w:cs="Times New Roman"/>
          <w:color w:val="000000"/>
          <w:kern w:val="0"/>
          <w:sz w:val="18"/>
          <w:szCs w:val="18"/>
          <w:shd w:val="clear" w:color="auto" w:fill="FFFFFF"/>
          <w:lang w:eastAsia="en-IN"/>
          <w14:ligatures w14:val="none"/>
        </w:rPr>
        <w:br/>
      </w:r>
    </w:p>
    <w:p w14:paraId="459C4D7D" w14:textId="77777777" w:rsidR="00DD4D56" w:rsidRPr="00DD4D56" w:rsidRDefault="00DD4D56" w:rsidP="00DD4D56">
      <w:pPr>
        <w:spacing w:after="0" w:line="240" w:lineRule="auto"/>
        <w:rPr>
          <w:rFonts w:ascii="Montserrat" w:eastAsia="Times New Roman" w:hAnsi="Montserrat" w:cs="Times New Roman"/>
          <w:color w:val="000000"/>
          <w:kern w:val="0"/>
          <w:sz w:val="18"/>
          <w:szCs w:val="18"/>
          <w:shd w:val="clear" w:color="auto" w:fill="FFFFFF"/>
          <w:lang w:eastAsia="en-IN"/>
          <w14:ligatures w14:val="none"/>
        </w:rPr>
      </w:pPr>
      <w:r w:rsidRPr="00DD4D56">
        <w:rPr>
          <w:rFonts w:ascii="Montserrat" w:eastAsia="Times New Roman" w:hAnsi="Montserrat" w:cs="Times New Roman"/>
          <w:color w:val="000000"/>
          <w:kern w:val="0"/>
          <w:sz w:val="18"/>
          <w:szCs w:val="18"/>
          <w:shd w:val="clear" w:color="auto" w:fill="FFFFFF"/>
          <w:lang w:eastAsia="en-IN"/>
          <w14:ligatures w14:val="none"/>
        </w:rPr>
        <w:t>Read more at:</w:t>
      </w:r>
      <w:r w:rsidRPr="00DD4D56">
        <w:rPr>
          <w:rFonts w:ascii="Montserrat" w:eastAsia="Times New Roman" w:hAnsi="Montserrat" w:cs="Times New Roman"/>
          <w:color w:val="000000"/>
          <w:kern w:val="0"/>
          <w:sz w:val="18"/>
          <w:szCs w:val="18"/>
          <w:shd w:val="clear" w:color="auto" w:fill="FFFFFF"/>
          <w:lang w:eastAsia="en-IN"/>
          <w14:ligatures w14:val="none"/>
        </w:rPr>
        <w:br/>
      </w:r>
      <w:hyperlink r:id="rId4" w:history="1">
        <w:r w:rsidRPr="00DD4D56">
          <w:rPr>
            <w:rStyle w:val="Hyperlink"/>
            <w:rFonts w:ascii="Montserrat" w:eastAsia="Times New Roman" w:hAnsi="Montserrat" w:cs="Times New Roman"/>
            <w:kern w:val="0"/>
            <w:sz w:val="18"/>
            <w:szCs w:val="18"/>
            <w:shd w:val="clear" w:color="auto" w:fill="FFFFFF"/>
            <w:lang w:eastAsia="en-IN"/>
            <w14:ligatures w14:val="none"/>
          </w:rPr>
          <w:t>https://economictimes.indiatimes.com/news/economy/policy/uttar-pradesh-karnataka-and-maharashtra-paid-maximum-tax-for-tobacco-items/articleshow/102105514.cms?utm_source=contentofinterest&amp;utm_medium=text&amp;utm_campaign=cppst</w:t>
        </w:r>
      </w:hyperlink>
    </w:p>
    <w:sectPr w:rsidR="00DD4D56" w:rsidRPr="00DD4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17"/>
    <w:rsid w:val="003E78B1"/>
    <w:rsid w:val="004B45EC"/>
    <w:rsid w:val="00666917"/>
    <w:rsid w:val="00DD4D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BFF9"/>
  <w15:chartTrackingRefBased/>
  <w15:docId w15:val="{5043B616-48A1-43EC-9822-E4115C1F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D56"/>
    <w:rPr>
      <w:color w:val="0563C1" w:themeColor="hyperlink"/>
      <w:u w:val="single"/>
    </w:rPr>
  </w:style>
  <w:style w:type="character" w:styleId="UnresolvedMention">
    <w:name w:val="Unresolved Mention"/>
    <w:basedOn w:val="DefaultParagraphFont"/>
    <w:uiPriority w:val="99"/>
    <w:semiHidden/>
    <w:unhideWhenUsed/>
    <w:rsid w:val="00DD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0346">
      <w:bodyDiv w:val="1"/>
      <w:marLeft w:val="0"/>
      <w:marRight w:val="0"/>
      <w:marTop w:val="0"/>
      <w:marBottom w:val="0"/>
      <w:divBdr>
        <w:top w:val="none" w:sz="0" w:space="0" w:color="auto"/>
        <w:left w:val="none" w:sz="0" w:space="0" w:color="auto"/>
        <w:bottom w:val="none" w:sz="0" w:space="0" w:color="auto"/>
        <w:right w:val="none" w:sz="0" w:space="0" w:color="auto"/>
      </w:divBdr>
      <w:divsChild>
        <w:div w:id="663124942">
          <w:marLeft w:val="0"/>
          <w:marRight w:val="0"/>
          <w:marTop w:val="0"/>
          <w:marBottom w:val="0"/>
          <w:divBdr>
            <w:top w:val="none" w:sz="0" w:space="0" w:color="auto"/>
            <w:left w:val="none" w:sz="0" w:space="0" w:color="auto"/>
            <w:bottom w:val="none" w:sz="0" w:space="0" w:color="auto"/>
            <w:right w:val="none" w:sz="0" w:space="0" w:color="auto"/>
          </w:divBdr>
        </w:div>
      </w:divsChild>
    </w:div>
    <w:div w:id="1866362931">
      <w:bodyDiv w:val="1"/>
      <w:marLeft w:val="0"/>
      <w:marRight w:val="0"/>
      <w:marTop w:val="0"/>
      <w:marBottom w:val="0"/>
      <w:divBdr>
        <w:top w:val="none" w:sz="0" w:space="0" w:color="auto"/>
        <w:left w:val="none" w:sz="0" w:space="0" w:color="auto"/>
        <w:bottom w:val="none" w:sz="0" w:space="0" w:color="auto"/>
        <w:right w:val="none" w:sz="0" w:space="0" w:color="auto"/>
      </w:divBdr>
      <w:divsChild>
        <w:div w:id="71007851">
          <w:marLeft w:val="0"/>
          <w:marRight w:val="0"/>
          <w:marTop w:val="0"/>
          <w:marBottom w:val="0"/>
          <w:divBdr>
            <w:top w:val="none" w:sz="0" w:space="0" w:color="auto"/>
            <w:left w:val="none" w:sz="0" w:space="0" w:color="auto"/>
            <w:bottom w:val="none" w:sz="0" w:space="0" w:color="auto"/>
            <w:right w:val="none" w:sz="0" w:space="0" w:color="auto"/>
          </w:divBdr>
        </w:div>
      </w:divsChild>
    </w:div>
    <w:div w:id="2087024897">
      <w:bodyDiv w:val="1"/>
      <w:marLeft w:val="0"/>
      <w:marRight w:val="0"/>
      <w:marTop w:val="0"/>
      <w:marBottom w:val="0"/>
      <w:divBdr>
        <w:top w:val="none" w:sz="0" w:space="0" w:color="auto"/>
        <w:left w:val="none" w:sz="0" w:space="0" w:color="auto"/>
        <w:bottom w:val="none" w:sz="0" w:space="0" w:color="auto"/>
        <w:right w:val="none" w:sz="0" w:space="0" w:color="auto"/>
      </w:divBdr>
      <w:divsChild>
        <w:div w:id="15401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nomictimes.indiatimes.com/news/economy/policy/uttar-pradesh-karnataka-and-maharashtra-paid-maximum-tax-for-tobacco-items/articleshow/102105514.cms?utm_source=contentofinterest&amp;utm_medium=text&amp;utm_campaign=cp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Awasthi</dc:creator>
  <cp:keywords/>
  <dc:description/>
  <cp:lastModifiedBy>Vivek Awasthi</cp:lastModifiedBy>
  <cp:revision>3</cp:revision>
  <dcterms:created xsi:type="dcterms:W3CDTF">2023-09-17T18:22:00Z</dcterms:created>
  <dcterms:modified xsi:type="dcterms:W3CDTF">2023-09-17T18:24:00Z</dcterms:modified>
</cp:coreProperties>
</file>